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3"/>
        <w:gridCol w:w="5812"/>
        <w:gridCol w:w="3260"/>
      </w:tblGrid>
      <w:tr>
        <w:trPr/>
        <w:tc>
          <w:tcPr>
            <w:tcW w:w="1413" w:type="dxa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b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 w:bidi="ar-SA"/>
              </w:rPr>
              <w:t>Fiche 9 c</w:t>
            </w:r>
          </w:p>
        </w:tc>
        <w:tc>
          <w:tcPr>
            <w:tcW w:w="5812" w:type="dxa"/>
            <w:tcBorders/>
            <w:shd w:fill="FF7B5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40"/>
                <w:szCs w:val="40"/>
                <w:lang w:val="fr-FR" w:eastAsia="fr-FR" w:bidi="ar-SA"/>
              </w:rPr>
              <w:t>Responsable équipe zone de traitement</w:t>
            </w:r>
          </w:p>
        </w:tc>
        <w:tc>
          <w:tcPr>
            <w:tcW w:w="3260" w:type="dxa"/>
            <w:tcBorders/>
            <w:shd w:color="auto" w:fill="FFD966" w:themeFill="accent4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 w:bidi="ar-SA"/>
              </w:rPr>
              <w:t>Sédentaire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val="fr-FR" w:eastAsia="fr-FR" w:bidi="ar-SA"/>
              </w:rPr>
              <w:t>Rotation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7656"/>
      </w:tblGrid>
      <w:tr>
        <w:trPr/>
        <w:tc>
          <w:tcPr>
            <w:tcW w:w="2828" w:type="dxa"/>
            <w:vMerge w:val="restart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fr-FR" w:eastAsia="en-US" w:bidi="ar-SA"/>
              </w:rPr>
              <w:t>Missions</w:t>
            </w:r>
          </w:p>
        </w:tc>
        <w:tc>
          <w:tcPr>
            <w:tcW w:w="765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 xml:space="preserve">Organise la zone de traitement : répartition des espaces 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 xml:space="preserve">et 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 xml:space="preserve">protection 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 xml:space="preserve">Met en place des tables et des tunnels de séchage. 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Surveill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e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 xml:space="preserve"> 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l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es opérations de séchage, de nettoyage ou d’emballage.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S’assure des bonnes manipulations.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Tra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ce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 xml:space="preserve"> 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l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es documents : complète les fiches et tient un tableau des documents et de leur situation (traitement sur place ou lyophilisation).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 xml:space="preserve">S'assure de la sécurité des collections de la zone de traitement. 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7656"/>
      </w:tblGrid>
      <w:tr>
        <w:trPr/>
        <w:tc>
          <w:tcPr>
            <w:tcW w:w="2828" w:type="dxa"/>
            <w:vMerge w:val="restart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fr-FR" w:eastAsia="en-US" w:bidi="ar-SA"/>
              </w:rPr>
              <w:t>Matériel Documents</w:t>
            </w:r>
          </w:p>
        </w:tc>
        <w:tc>
          <w:tcPr>
            <w:tcW w:w="765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 xml:space="preserve">EPI.  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Déshumidificateurs, thermo-hygromètres, rallonges électriques.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Times New Roman" w:cs="Calibri"/>
                <w:b w:val="false"/>
                <w:b w:val="false"/>
                <w:bCs w:val="false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P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apiers buvards, ventilateurs.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Times New Roman" w:cs="Calibri"/>
                <w:b w:val="false"/>
                <w:b w:val="false"/>
                <w:bCs w:val="false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S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 xml:space="preserve">acs congélation aux dimensions 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variées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, étiquettes autocollantes pour sacs congélation, feutres indélébiles.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Times New Roman" w:cs="Calibri"/>
                <w:b w:val="false"/>
                <w:b w:val="false"/>
                <w:bCs w:val="false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C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ordes à linge de diamètre assez épais, pinces à linge plastiques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Times New Roman" w:cs="Calibri"/>
                <w:b w:val="false"/>
                <w:b w:val="false"/>
                <w:bCs w:val="false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B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âches plastiques.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Times New Roman" w:cs="Calibri"/>
                <w:b w:val="false"/>
                <w:b w:val="false"/>
                <w:bCs w:val="false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P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apiers de conservation.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Times New Roman" w:cs="Calibri"/>
                <w:b w:val="false"/>
                <w:b w:val="false"/>
                <w:bCs w:val="false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Téléphone/talkie.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Times New Roman" w:cs="Calibri"/>
                <w:b w:val="false"/>
                <w:b w:val="false"/>
                <w:bCs w:val="false"/>
                <w:color w:val="000000"/>
                <w:sz w:val="26"/>
                <w:szCs w:val="26"/>
                <w:lang w:eastAsia="fr-FR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Ordinateur p</w:t>
            </w: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 xml:space="preserve">ortable. 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7656"/>
      </w:tblGrid>
      <w:tr>
        <w:trPr/>
        <w:tc>
          <w:tcPr>
            <w:tcW w:w="2828" w:type="dxa"/>
            <w:vMerge w:val="restart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fr-FR" w:eastAsia="en-US" w:bidi="ar-SA"/>
              </w:rPr>
              <w:t>Liaisons fonctionnelles</w:t>
            </w:r>
          </w:p>
        </w:tc>
        <w:tc>
          <w:tcPr>
            <w:tcW w:w="765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kern w:val="0"/>
                <w:sz w:val="26"/>
                <w:szCs w:val="26"/>
                <w:lang w:val="fr-FR" w:eastAsia="en-US" w:bidi="ar-SA"/>
              </w:rPr>
              <w:t xml:space="preserve">Coordinateur. 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 xml:space="preserve">Responsable matériel.   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Responsable zone de repli.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Responsable documentation.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Police.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7656"/>
      </w:tblGrid>
      <w:tr>
        <w:trPr/>
        <w:tc>
          <w:tcPr>
            <w:tcW w:w="2828" w:type="dxa"/>
            <w:vMerge w:val="restart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fr-FR" w:eastAsia="en-US" w:bidi="ar-SA"/>
              </w:rPr>
              <w:t>Aptitudes physique et psychologique</w:t>
            </w:r>
          </w:p>
        </w:tc>
        <w:tc>
          <w:tcPr>
            <w:tcW w:w="765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 xml:space="preserve">Port de charge. 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Sang froid.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lledutableau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7656"/>
      </w:tblGrid>
      <w:tr>
        <w:trPr/>
        <w:tc>
          <w:tcPr>
            <w:tcW w:w="2828" w:type="dxa"/>
            <w:vMerge w:val="restart"/>
            <w:tcBorders/>
            <w:shd w:color="auto" w:fill="92D050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fr-FR" w:eastAsia="en-US" w:bidi="ar-SA"/>
              </w:rPr>
              <w:t>Compétences professionnelles</w:t>
            </w:r>
          </w:p>
        </w:tc>
        <w:tc>
          <w:tcPr>
            <w:tcW w:w="765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" w:ascii="Sylfaen" w:hAnsi="Sylfae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6"/>
                <w:szCs w:val="26"/>
                <w:u w:val="none"/>
                <w:effect w:val="none"/>
                <w:lang w:val="fr-FR" w:eastAsia="en-US" w:bidi="ar-SA"/>
              </w:rPr>
              <w:t>Bonne connaissance des procédés de nettoyage et séchage en fonction des supports.</w:t>
            </w:r>
            <w:r>
              <w:rPr>
                <w:rFonts w:eastAsia="Calibri" w:cs="" w:ascii="Sylfaen" w:hAnsi="Sylfaen"/>
                <w:b w:val="false"/>
                <w:bCs w:val="false"/>
                <w:kern w:val="0"/>
                <w:sz w:val="26"/>
                <w:szCs w:val="26"/>
                <w:lang w:val="fr-FR" w:eastAsia="en-US" w:bidi="ar-SA"/>
              </w:rPr>
              <w:t xml:space="preserve"> </w:t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2828" w:type="dxa"/>
            <w:vMerge w:val="continue"/>
            <w:tcBorders/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</w:p>
        </w:tc>
        <w:tc>
          <w:tcPr>
            <w:tcW w:w="765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ylfaen" w:hAnsi="Sylfaen" w:eastAsia="Calibri" w:cs=""/>
                <w:kern w:val="0"/>
                <w:sz w:val="24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fr-FR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lfaen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lfae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ylfaen" w:hAnsi="Sylfaen" w:eastAsia="Calibri" w:cs="" w:cstheme="minorBidi" w:eastAsiaTheme="minorHAnsi"/>
        <w:sz w:val="24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2711f"/>
    <w:pPr>
      <w:widowControl/>
      <w:suppressAutoHyphens w:val="true"/>
      <w:bidi w:val="0"/>
      <w:spacing w:lineRule="auto" w:line="259" w:before="0" w:after="160"/>
      <w:jc w:val="left"/>
    </w:pPr>
    <w:rPr>
      <w:rFonts w:ascii="Sylfaen" w:hAnsi="Sylfaen" w:eastAsia="Calibri" w:cs="" w:cstheme="minorBidi" w:eastAsiaTheme="minorHAnsi"/>
      <w:color w:val="auto"/>
      <w:kern w:val="0"/>
      <w:sz w:val="24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e271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0AF6337-E586-4EF6-95AE-EE3C375F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LibreOffice/7.3.6.2$Windows_X86_64 LibreOffice_project/c28ca90fd6e1a19e189fc16c05f8f8924961e12e</Application>
  <AppVersion>15.0000</AppVersion>
  <Pages>1</Pages>
  <Words>154</Words>
  <Characters>1025</Characters>
  <CharactersWithSpaces>1159</CharactersWithSpaces>
  <Paragraphs>32</Paragraphs>
  <Company>CD09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2024-11-04T09:14:00Z</dcterms:created>
  <dc:creator>ALLABERT Marigeorges</dc:creator>
  <dc:description/>
  <dc:language>fr-FR</dc:language>
  <cp:lastModifiedBy/>
  <cp:lastPrinted>2024-11-04T10:12:00Z</cp:lastPrinted>
  <dcterms:modified xsi:type="dcterms:W3CDTF">2024-11-07T15:23:30Z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