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13E2" w14:textId="241FB876" w:rsidR="00EB378E" w:rsidRDefault="009B0452" w:rsidP="00EB378E">
      <w:pPr>
        <w:spacing w:after="150" w:line="240" w:lineRule="auto"/>
        <w:rPr>
          <w:rFonts w:cstheme="minorHAnsi"/>
          <w:b/>
          <w:color w:val="0070C0"/>
        </w:rPr>
      </w:pPr>
      <w:r w:rsidRPr="009B0452">
        <w:rPr>
          <w:b/>
          <w:color w:val="0070C0"/>
        </w:rPr>
        <w:t>MODELE</w:t>
      </w:r>
      <w:r w:rsidR="00EB378E">
        <w:rPr>
          <w:b/>
          <w:color w:val="0070C0"/>
        </w:rPr>
        <w:t xml:space="preserve"> Fiche de mission du bénévole à la bibliothèque</w:t>
      </w:r>
    </w:p>
    <w:p w14:paraId="4C63A336" w14:textId="77777777" w:rsidR="00EB378E" w:rsidRDefault="00EB378E" w:rsidP="00EB378E">
      <w:pPr>
        <w:spacing w:after="150" w:line="240" w:lineRule="auto"/>
      </w:pPr>
      <w:r>
        <w:t>Nom :                               Prénom :</w:t>
      </w:r>
    </w:p>
    <w:p w14:paraId="25792DDA" w14:textId="77777777" w:rsidR="00EB378E" w:rsidRDefault="00EB378E" w:rsidP="00EB378E">
      <w:pPr>
        <w:spacing w:after="150" w:line="240" w:lineRule="auto"/>
      </w:pPr>
      <w:r>
        <w:t>Adresse :</w:t>
      </w:r>
    </w:p>
    <w:p w14:paraId="34E0D8DE" w14:textId="77777777" w:rsidR="00EB378E" w:rsidRDefault="00EB378E" w:rsidP="00EB378E">
      <w:pPr>
        <w:spacing w:after="150" w:line="240" w:lineRule="auto"/>
      </w:pPr>
      <w:r>
        <w:t>N° de téléphone :                                  Courriel :</w:t>
      </w:r>
    </w:p>
    <w:p w14:paraId="30EC79DE" w14:textId="77777777" w:rsidR="00EB378E" w:rsidRDefault="00EB378E" w:rsidP="00EB378E">
      <w:pPr>
        <w:spacing w:after="150" w:line="240" w:lineRule="auto"/>
      </w:pPr>
      <w:r>
        <w:t>Jours de disponibilité dans la semaine :</w:t>
      </w:r>
    </w:p>
    <w:p w14:paraId="7B0BFC7B" w14:textId="77777777" w:rsidR="00EB378E" w:rsidRDefault="00EB378E" w:rsidP="00EB378E">
      <w:pPr>
        <w:spacing w:after="150" w:line="240" w:lineRule="auto"/>
      </w:pPr>
      <w:r>
        <w:t>Période(s) d’absence prévisible(s) dans l’année :</w:t>
      </w:r>
    </w:p>
    <w:p w14:paraId="15E1FBCA" w14:textId="77777777" w:rsidR="00EB378E" w:rsidRDefault="00EB378E" w:rsidP="00EB378E">
      <w:pPr>
        <w:spacing w:after="150" w:line="240" w:lineRule="auto"/>
      </w:pPr>
    </w:p>
    <w:p w14:paraId="198526AA" w14:textId="77777777" w:rsidR="00EB378E" w:rsidRDefault="00EB378E" w:rsidP="00EB378E">
      <w:pPr>
        <w:spacing w:after="150" w:line="240" w:lineRule="auto"/>
      </w:pPr>
      <w:r>
        <w:t>Cochez les activités souhaitées :</w:t>
      </w:r>
    </w:p>
    <w:p w14:paraId="2428F6AA" w14:textId="77777777" w:rsidR="00EB378E" w:rsidRDefault="00EB378E" w:rsidP="00EB378E">
      <w:pPr>
        <w:spacing w:after="150" w:line="240" w:lineRule="auto"/>
      </w:pPr>
    </w:p>
    <w:p w14:paraId="528BA65B" w14:textId="77777777" w:rsidR="00EB378E" w:rsidRDefault="00EB378E" w:rsidP="00EB378E">
      <w:pPr>
        <w:spacing w:after="150" w:line="240" w:lineRule="auto"/>
      </w:pPr>
      <w:r>
        <w:rPr>
          <w:b/>
        </w:rPr>
        <w:t>Accueil du public</w:t>
      </w:r>
      <w:r>
        <w:t> :</w:t>
      </w:r>
    </w:p>
    <w:p w14:paraId="5279DFA7" w14:textId="77777777" w:rsidR="00EB378E" w:rsidRDefault="00EB378E" w:rsidP="00EB378E">
      <w:pPr>
        <w:spacing w:after="150" w:line="240" w:lineRule="auto"/>
      </w:pPr>
      <w:r>
        <w:t>- Renseignements, conseil aux usagers</w:t>
      </w:r>
    </w:p>
    <w:p w14:paraId="2885E768" w14:textId="77777777" w:rsidR="00EB378E" w:rsidRDefault="00EB378E" w:rsidP="00EB378E">
      <w:pPr>
        <w:spacing w:after="150" w:line="240" w:lineRule="auto"/>
      </w:pPr>
      <w:r>
        <w:t>- Inscription des usagers</w:t>
      </w:r>
    </w:p>
    <w:p w14:paraId="340B3D2D" w14:textId="77777777" w:rsidR="00EB378E" w:rsidRDefault="00EB378E" w:rsidP="00EB378E">
      <w:pPr>
        <w:spacing w:after="150" w:line="240" w:lineRule="auto"/>
      </w:pPr>
      <w:r>
        <w:t>- Enregistrement des prêts et retours</w:t>
      </w:r>
    </w:p>
    <w:p w14:paraId="2E36AA43" w14:textId="77777777" w:rsidR="00EB378E" w:rsidRDefault="00EB378E" w:rsidP="00EB378E">
      <w:pPr>
        <w:spacing w:after="150" w:line="240" w:lineRule="auto"/>
      </w:pPr>
      <w:r>
        <w:t>- Gestion des réservations des usagers</w:t>
      </w:r>
    </w:p>
    <w:p w14:paraId="022E87B0" w14:textId="77777777" w:rsidR="00EB378E" w:rsidRDefault="00EB378E" w:rsidP="00EB378E">
      <w:pPr>
        <w:spacing w:after="150" w:line="240" w:lineRule="auto"/>
      </w:pPr>
      <w:r>
        <w:t>- Accompagnement pour des services en ligne</w:t>
      </w:r>
    </w:p>
    <w:p w14:paraId="4E181905" w14:textId="77777777" w:rsidR="00EB378E" w:rsidRDefault="00EB378E" w:rsidP="00EB378E">
      <w:pPr>
        <w:spacing w:after="150" w:line="240" w:lineRule="auto"/>
        <w:rPr>
          <w:b/>
        </w:rPr>
      </w:pPr>
    </w:p>
    <w:p w14:paraId="0D84A37F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t>Responsabilité fonctionnelle de la bibliothèque et de l’équipe :</w:t>
      </w:r>
    </w:p>
    <w:p w14:paraId="3480FEFA" w14:textId="77777777" w:rsidR="00EB378E" w:rsidRDefault="00EB378E" w:rsidP="00EB378E">
      <w:pPr>
        <w:spacing w:after="150" w:line="240" w:lineRule="auto"/>
      </w:pPr>
      <w:r>
        <w:t>-Planification de l’accueil du public,</w:t>
      </w:r>
    </w:p>
    <w:p w14:paraId="53C28D5E" w14:textId="77777777" w:rsidR="00EB378E" w:rsidRDefault="00EB378E" w:rsidP="00EB378E">
      <w:pPr>
        <w:spacing w:after="150" w:line="240" w:lineRule="auto"/>
      </w:pPr>
      <w:r>
        <w:t>-Gestion des collections,</w:t>
      </w:r>
    </w:p>
    <w:p w14:paraId="69B6331A" w14:textId="77777777" w:rsidR="00EB378E" w:rsidRDefault="00EB378E" w:rsidP="00EB378E">
      <w:pPr>
        <w:spacing w:after="150" w:line="240" w:lineRule="auto"/>
      </w:pPr>
      <w:r>
        <w:t>-Gestion budgétaire,</w:t>
      </w:r>
    </w:p>
    <w:p w14:paraId="0DD35220" w14:textId="77777777" w:rsidR="00EB378E" w:rsidRDefault="00EB378E" w:rsidP="00EB378E">
      <w:pPr>
        <w:spacing w:after="150" w:line="240" w:lineRule="auto"/>
      </w:pPr>
      <w:r>
        <w:t>-Organisation des animations,</w:t>
      </w:r>
    </w:p>
    <w:p w14:paraId="7F025BC1" w14:textId="77777777" w:rsidR="00EB378E" w:rsidRDefault="00EB378E" w:rsidP="00EB378E">
      <w:pPr>
        <w:spacing w:after="150" w:line="240" w:lineRule="auto"/>
      </w:pPr>
      <w:r>
        <w:t>-Gestion informatique,</w:t>
      </w:r>
    </w:p>
    <w:p w14:paraId="1886FBEB" w14:textId="77777777" w:rsidR="00EB378E" w:rsidRDefault="00EB378E" w:rsidP="00EB378E">
      <w:pPr>
        <w:spacing w:after="150" w:line="240" w:lineRule="auto"/>
      </w:pPr>
      <w:r>
        <w:t>-Rédaction du rapport d’activité</w:t>
      </w:r>
    </w:p>
    <w:p w14:paraId="0D7B2324" w14:textId="77777777" w:rsidR="00EB378E" w:rsidRDefault="00EB378E" w:rsidP="00EB378E">
      <w:pPr>
        <w:spacing w:after="150" w:line="240" w:lineRule="auto"/>
      </w:pPr>
      <w:r>
        <w:t>-Interlocuteur de la bibliothèque départementale</w:t>
      </w:r>
    </w:p>
    <w:p w14:paraId="47FFDB78" w14:textId="77777777" w:rsidR="00EB378E" w:rsidRDefault="00EB378E" w:rsidP="00EB378E">
      <w:pPr>
        <w:spacing w:after="150" w:line="240" w:lineRule="auto"/>
        <w:rPr>
          <w:b/>
        </w:rPr>
      </w:pPr>
    </w:p>
    <w:p w14:paraId="3D9357B2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t>Rangement des documents</w:t>
      </w:r>
    </w:p>
    <w:p w14:paraId="58981DFB" w14:textId="77777777" w:rsidR="00EB378E" w:rsidRDefault="00EB378E" w:rsidP="00EB378E">
      <w:pPr>
        <w:spacing w:after="150" w:line="240" w:lineRule="auto"/>
      </w:pPr>
    </w:p>
    <w:p w14:paraId="5EC3099D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t xml:space="preserve">Couverture </w:t>
      </w:r>
      <w:commentRangeStart w:id="0"/>
      <w:r>
        <w:rPr>
          <w:b/>
        </w:rPr>
        <w:t>des</w:t>
      </w:r>
      <w:commentRangeEnd w:id="0"/>
      <w:r>
        <w:rPr>
          <w:rStyle w:val="Marquedecommentaire"/>
        </w:rPr>
        <w:commentReference w:id="0"/>
      </w:r>
      <w:r>
        <w:rPr>
          <w:b/>
        </w:rPr>
        <w:t xml:space="preserve"> documents</w:t>
      </w:r>
    </w:p>
    <w:p w14:paraId="7B54A74B" w14:textId="77777777" w:rsidR="00EB378E" w:rsidRDefault="00EB378E" w:rsidP="00EB378E">
      <w:pPr>
        <w:spacing w:after="150" w:line="240" w:lineRule="auto"/>
      </w:pPr>
    </w:p>
    <w:p w14:paraId="79A2F196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t>Gestion des collections :</w:t>
      </w:r>
    </w:p>
    <w:p w14:paraId="7B1B05BE" w14:textId="77777777" w:rsidR="00EB378E" w:rsidRDefault="00EB378E" w:rsidP="00EB378E">
      <w:pPr>
        <w:spacing w:after="150" w:line="240" w:lineRule="auto"/>
      </w:pPr>
      <w:r>
        <w:t>-Participation aux acquisitions, au catalogage et à l’élimination des documents,</w:t>
      </w:r>
    </w:p>
    <w:p w14:paraId="56B84CC6" w14:textId="77777777" w:rsidR="00EB378E" w:rsidRDefault="00EB378E" w:rsidP="00EB378E">
      <w:pPr>
        <w:spacing w:after="150" w:line="240" w:lineRule="auto"/>
      </w:pPr>
      <w:r>
        <w:t>-Participation aux échanges de documents avec</w:t>
      </w:r>
      <w:r>
        <w:rPr>
          <w:color w:val="00B050"/>
        </w:rPr>
        <w:t xml:space="preserve"> </w:t>
      </w:r>
      <w:r>
        <w:t>la bibliothèque départementale.</w:t>
      </w:r>
    </w:p>
    <w:p w14:paraId="7766206B" w14:textId="77777777" w:rsidR="00EB378E" w:rsidRDefault="00EB378E" w:rsidP="00EB378E">
      <w:pPr>
        <w:spacing w:after="150" w:line="240" w:lineRule="auto"/>
        <w:rPr>
          <w:b/>
        </w:rPr>
      </w:pPr>
    </w:p>
    <w:p w14:paraId="23F69691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lastRenderedPageBreak/>
        <w:t>Animation :</w:t>
      </w:r>
    </w:p>
    <w:p w14:paraId="45FB0F85" w14:textId="77777777" w:rsidR="00EB378E" w:rsidRDefault="00EB378E" w:rsidP="00EB378E">
      <w:pPr>
        <w:spacing w:after="150" w:line="240" w:lineRule="auto"/>
      </w:pPr>
      <w:r>
        <w:t>-Participation aux animations tout public,</w:t>
      </w:r>
    </w:p>
    <w:p w14:paraId="4B8F28CC" w14:textId="77777777" w:rsidR="00EB378E" w:rsidRDefault="00EB378E" w:rsidP="00EB378E">
      <w:pPr>
        <w:spacing w:after="150" w:line="240" w:lineRule="auto"/>
        <w:rPr>
          <w:color w:val="00B050"/>
        </w:rPr>
      </w:pPr>
      <w:r>
        <w:t xml:space="preserve">-Participation aux accueils de groupes  </w:t>
      </w:r>
    </w:p>
    <w:p w14:paraId="4E1CFEE3" w14:textId="77777777" w:rsidR="00EB378E" w:rsidRDefault="00EB378E" w:rsidP="00EB378E">
      <w:pPr>
        <w:spacing w:after="150" w:line="240" w:lineRule="auto"/>
        <w:rPr>
          <w:b/>
        </w:rPr>
      </w:pPr>
    </w:p>
    <w:p w14:paraId="496B3011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t>Communication :</w:t>
      </w:r>
    </w:p>
    <w:p w14:paraId="301FE1B4" w14:textId="77777777" w:rsidR="00EB378E" w:rsidRDefault="00EB378E" w:rsidP="00EB378E">
      <w:pPr>
        <w:spacing w:after="150" w:line="240" w:lineRule="auto"/>
      </w:pPr>
      <w:r>
        <w:t>-Création d’affiches ou autres documents de communication</w:t>
      </w:r>
    </w:p>
    <w:p w14:paraId="522294F3" w14:textId="77777777" w:rsidR="00EB378E" w:rsidRDefault="00EB378E" w:rsidP="00EB378E">
      <w:pPr>
        <w:spacing w:after="150" w:line="240" w:lineRule="auto"/>
      </w:pPr>
      <w:r>
        <w:t xml:space="preserve">-Rédaction d’articles, notamment pour le site internet et les réseaux sociaux, etc. </w:t>
      </w:r>
    </w:p>
    <w:p w14:paraId="13B910F6" w14:textId="77777777" w:rsidR="00EB378E" w:rsidRDefault="00EB378E" w:rsidP="00EB378E">
      <w:pPr>
        <w:spacing w:after="150" w:line="240" w:lineRule="auto"/>
        <w:rPr>
          <w:b/>
        </w:rPr>
      </w:pPr>
    </w:p>
    <w:p w14:paraId="3DCC694F" w14:textId="77777777" w:rsidR="00EB378E" w:rsidRDefault="00EB378E" w:rsidP="00EB378E">
      <w:pPr>
        <w:spacing w:after="150" w:line="240" w:lineRule="auto"/>
        <w:rPr>
          <w:b/>
        </w:rPr>
      </w:pPr>
      <w:r>
        <w:rPr>
          <w:b/>
        </w:rPr>
        <w:t>Autres :</w:t>
      </w:r>
    </w:p>
    <w:p w14:paraId="65F0E186" w14:textId="77777777" w:rsidR="00EB378E" w:rsidRDefault="00EB378E" w:rsidP="00EB378E">
      <w:pPr>
        <w:spacing w:after="150" w:line="240" w:lineRule="auto"/>
        <w:rPr>
          <w:u w:val="single"/>
        </w:rPr>
      </w:pPr>
    </w:p>
    <w:p w14:paraId="6508CC1C" w14:textId="77777777" w:rsidR="00EB378E" w:rsidRDefault="00EB378E" w:rsidP="00EB378E">
      <w:pPr>
        <w:spacing w:after="150" w:line="240" w:lineRule="auto"/>
        <w:rPr>
          <w:u w:val="single"/>
        </w:rPr>
      </w:pPr>
      <w:r>
        <w:rPr>
          <w:u w:val="single"/>
        </w:rPr>
        <w:t>Date et signatures des parties.</w:t>
      </w:r>
    </w:p>
    <w:p w14:paraId="1D8B46BC" w14:textId="77777777" w:rsidR="00EB378E" w:rsidRDefault="00EB378E" w:rsidP="00EB378E">
      <w:pPr>
        <w:spacing w:after="150" w:line="240" w:lineRule="auto"/>
        <w:rPr>
          <w:u w:val="single"/>
        </w:rPr>
      </w:pPr>
      <w:bookmarkStart w:id="1" w:name="_GoBack"/>
      <w:bookmarkEnd w:id="1"/>
    </w:p>
    <w:sectPr w:rsidR="00EB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GENDRE" w:date="2022-02-02T13:55:00Z" w:initials="L">
    <w:p w14:paraId="47F5B06A" w14:textId="77777777" w:rsidR="00EB378E" w:rsidRDefault="00EB378E" w:rsidP="00EB378E">
      <w:pPr>
        <w:pStyle w:val="Commentaire"/>
      </w:pPr>
      <w:r>
        <w:rPr>
          <w:rStyle w:val="Marquedecommentaire"/>
        </w:rPr>
        <w:annotationRef/>
      </w:r>
      <w:r>
        <w:t xml:space="preserve">Et équipement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F5B0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EBF3" w14:textId="77777777" w:rsidR="00B90414" w:rsidRDefault="00B90414" w:rsidP="00EB378E">
      <w:pPr>
        <w:spacing w:after="0" w:line="240" w:lineRule="auto"/>
      </w:pPr>
      <w:r>
        <w:separator/>
      </w:r>
    </w:p>
  </w:endnote>
  <w:endnote w:type="continuationSeparator" w:id="0">
    <w:p w14:paraId="390BD124" w14:textId="77777777" w:rsidR="00B90414" w:rsidRDefault="00B90414" w:rsidP="00EB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6766E" w14:textId="77777777" w:rsidR="00B90414" w:rsidRDefault="00B90414" w:rsidP="00EB378E">
      <w:pPr>
        <w:spacing w:after="0" w:line="240" w:lineRule="auto"/>
      </w:pPr>
      <w:r>
        <w:separator/>
      </w:r>
    </w:p>
  </w:footnote>
  <w:footnote w:type="continuationSeparator" w:id="0">
    <w:p w14:paraId="1C863665" w14:textId="77777777" w:rsidR="00B90414" w:rsidRDefault="00B90414" w:rsidP="00EB3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442E"/>
    <w:multiLevelType w:val="hybridMultilevel"/>
    <w:tmpl w:val="B86A2E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18F5"/>
    <w:multiLevelType w:val="hybridMultilevel"/>
    <w:tmpl w:val="2374972E"/>
    <w:lvl w:ilvl="0" w:tplc="63149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E"/>
    <w:rsid w:val="001E2340"/>
    <w:rsid w:val="004A73A8"/>
    <w:rsid w:val="009328ED"/>
    <w:rsid w:val="009B0452"/>
    <w:rsid w:val="00B90414"/>
    <w:rsid w:val="00E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7528"/>
  <w15:chartTrackingRefBased/>
  <w15:docId w15:val="{0F420A83-F4E4-49B5-A306-BB193AB2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aliases w:val="Car Car"/>
    <w:basedOn w:val="Policepardfaut"/>
    <w:link w:val="Notedebasdepage"/>
    <w:semiHidden/>
    <w:locked/>
    <w:rsid w:val="00EB378E"/>
    <w:rPr>
      <w:sz w:val="18"/>
    </w:rPr>
  </w:style>
  <w:style w:type="paragraph" w:styleId="Notedebasdepage">
    <w:name w:val="footnote text"/>
    <w:aliases w:val="Car"/>
    <w:basedOn w:val="Normal"/>
    <w:link w:val="NotedebasdepageCar"/>
    <w:semiHidden/>
    <w:unhideWhenUsed/>
    <w:rsid w:val="00EB378E"/>
    <w:pPr>
      <w:spacing w:line="240" w:lineRule="auto"/>
      <w:ind w:left="240" w:hanging="240"/>
    </w:pPr>
    <w:rPr>
      <w:sz w:val="18"/>
    </w:rPr>
  </w:style>
  <w:style w:type="character" w:customStyle="1" w:styleId="NotedebasdepageCar1">
    <w:name w:val="Note de bas de page Car1"/>
    <w:basedOn w:val="Policepardfaut"/>
    <w:uiPriority w:val="99"/>
    <w:semiHidden/>
    <w:rsid w:val="00EB378E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37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378E"/>
    <w:rPr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EB378E"/>
  </w:style>
  <w:style w:type="paragraph" w:styleId="Paragraphedeliste">
    <w:name w:val="List Paragraph"/>
    <w:basedOn w:val="Normal"/>
    <w:link w:val="ParagraphedelisteCar"/>
    <w:uiPriority w:val="34"/>
    <w:qFormat/>
    <w:rsid w:val="00EB378E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EB378E"/>
    <w:rPr>
      <w:rFonts w:ascii="Calibri" w:hAnsi="Calibri" w:cs="Calibri" w:hint="default"/>
      <w:sz w:val="20"/>
      <w:szCs w:val="20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B37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Marchand</dc:creator>
  <cp:keywords/>
  <dc:description/>
  <cp:lastModifiedBy>Melanie Marchand</cp:lastModifiedBy>
  <cp:revision>3</cp:revision>
  <dcterms:created xsi:type="dcterms:W3CDTF">2024-03-21T09:12:00Z</dcterms:created>
  <dcterms:modified xsi:type="dcterms:W3CDTF">2024-03-21T09:12:00Z</dcterms:modified>
</cp:coreProperties>
</file>